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F3" w:rsidRDefault="00AA5476" w:rsidP="00A20EF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Технология 1-4 класс ФГОС НОО</w:t>
      </w:r>
    </w:p>
    <w:p w:rsidR="00A20EF3" w:rsidRDefault="00A20EF3" w:rsidP="00A20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Данная рабочая программа составлена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преподавания  </w:t>
      </w:r>
      <w:r>
        <w:rPr>
          <w:rFonts w:ascii="Times New Roman" w:hAnsi="Times New Roman"/>
        </w:rPr>
        <w:t>предмета</w:t>
      </w:r>
      <w:proofErr w:type="gramEnd"/>
      <w:r>
        <w:rPr>
          <w:rFonts w:ascii="Times New Roman" w:hAnsi="Times New Roman"/>
        </w:rPr>
        <w:t xml:space="preserve"> «Технология» </w:t>
      </w:r>
      <w:r>
        <w:rPr>
          <w:rFonts w:ascii="Times New Roman" w:hAnsi="Times New Roman"/>
          <w:sz w:val="24"/>
          <w:szCs w:val="24"/>
        </w:rPr>
        <w:t xml:space="preserve"> в МОУ</w:t>
      </w:r>
    </w:p>
    <w:p w:rsidR="00A20EF3" w:rsidRDefault="00A20EF3" w:rsidP="00A20E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«СОШ № 43» г. Воркуты.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20EF3" w:rsidRDefault="00A20EF3" w:rsidP="00A20EF3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20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 – век высоких технологий. Эта формула стала девизом нашего времени. В современном мире технологические знания, технологическая культура приобретают все большую значимость. Вводить человека в мир технологии </w:t>
      </w:r>
      <w:proofErr w:type="gramStart"/>
      <w:r>
        <w:rPr>
          <w:rFonts w:ascii="Times New Roman" w:hAnsi="Times New Roman"/>
          <w:sz w:val="24"/>
          <w:szCs w:val="24"/>
        </w:rPr>
        <w:t>необходимо  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детстве, начиная с начальной школы.</w:t>
      </w:r>
    </w:p>
    <w:p w:rsidR="00A20EF3" w:rsidRDefault="00A20EF3" w:rsidP="00A20EF3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Технологическая подготовка </w:t>
      </w:r>
      <w:proofErr w:type="gramStart"/>
      <w:r>
        <w:rPr>
          <w:rFonts w:ascii="Times New Roman" w:hAnsi="Times New Roman" w:cs="Times New Roman"/>
        </w:rPr>
        <w:t>школьника  позволяет</w:t>
      </w:r>
      <w:proofErr w:type="gramEnd"/>
      <w:r>
        <w:rPr>
          <w:rFonts w:ascii="Times New Roman" w:hAnsi="Times New Roman" w:cs="Times New Roman"/>
        </w:rPr>
        <w:t xml:space="preserve"> ему грамотно выстраивать свою деятельность не только при  изготовлении изделий на уроках технологии. Знание последовательности этапов </w:t>
      </w:r>
      <w:proofErr w:type="gramStart"/>
      <w:r>
        <w:rPr>
          <w:rFonts w:ascii="Times New Roman" w:hAnsi="Times New Roman" w:cs="Times New Roman"/>
        </w:rPr>
        <w:t>работы,  четкое</w:t>
      </w:r>
      <w:proofErr w:type="gramEnd"/>
      <w:r>
        <w:rPr>
          <w:rFonts w:ascii="Times New Roman" w:hAnsi="Times New Roman" w:cs="Times New Roman"/>
        </w:rPr>
        <w:t xml:space="preserve"> выполнение алгоритмов, строгое следование правилам необходимы для успешного выполнения заданий на любом школьном предмете. </w:t>
      </w:r>
    </w:p>
    <w:p w:rsidR="00A20EF3" w:rsidRDefault="00A20EF3" w:rsidP="00A20EF3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</w:t>
      </w:r>
      <w:proofErr w:type="gramStart"/>
      <w:r>
        <w:rPr>
          <w:rFonts w:ascii="Times New Roman" w:hAnsi="Times New Roman" w:cs="Times New Roman"/>
        </w:rPr>
        <w:t>либо  продукции</w:t>
      </w:r>
      <w:proofErr w:type="gramEnd"/>
      <w:r>
        <w:rPr>
          <w:rFonts w:ascii="Times New Roman" w:hAnsi="Times New Roman" w:cs="Times New Roman"/>
        </w:rPr>
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>
        <w:rPr>
          <w:rFonts w:ascii="Times New Roman" w:hAnsi="Times New Roman" w:cs="Times New Roman"/>
        </w:rPr>
        <w:t>внеучебной</w:t>
      </w:r>
      <w:proofErr w:type="spellEnd"/>
      <w:r>
        <w:rPr>
          <w:rFonts w:ascii="Times New Roman" w:hAnsi="Times New Roman" w:cs="Times New Roman"/>
        </w:rPr>
        <w:t xml:space="preserve"> деятельности (при поиске информации, освоении новых знаний, выполнении практических заданий). </w:t>
      </w:r>
    </w:p>
    <w:p w:rsidR="00A20EF3" w:rsidRDefault="00A20EF3" w:rsidP="00A20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A20EF3" w:rsidRDefault="00A20EF3" w:rsidP="00A20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</w:rPr>
        <w:t>1 год.</w:t>
      </w:r>
    </w:p>
    <w:p w:rsidR="00A20EF3" w:rsidRDefault="00A20EF3" w:rsidP="00A20E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A20EF3" w:rsidRDefault="00A20EF3" w:rsidP="00A20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A20EF3" w:rsidRDefault="00A20EF3" w:rsidP="00A20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A20EF3" w:rsidRDefault="00A20EF3" w:rsidP="00A20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A20EF3" w:rsidRDefault="00A20EF3" w:rsidP="00A20EF3">
      <w:pPr>
        <w:pStyle w:val="a3"/>
        <w:ind w:left="0"/>
        <w:jc w:val="center"/>
        <w:rPr>
          <w:b/>
        </w:rPr>
      </w:pPr>
      <w:r>
        <w:rPr>
          <w:b/>
        </w:rPr>
        <w:t>Задачи курса: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</w:t>
      </w:r>
      <w:proofErr w:type="gramStart"/>
      <w:r>
        <w:rPr>
          <w:rFonts w:ascii="Times New Roman" w:hAnsi="Times New Roman"/>
          <w:sz w:val="24"/>
          <w:szCs w:val="24"/>
        </w:rPr>
        <w:t>умения  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целостной картины мира (образа мира) на </w:t>
      </w:r>
      <w:proofErr w:type="gramStart"/>
      <w:r>
        <w:rPr>
          <w:rFonts w:ascii="Times New Roman" w:hAnsi="Times New Roman"/>
          <w:sz w:val="24"/>
          <w:szCs w:val="24"/>
        </w:rPr>
        <w:t>основе  познания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познавательных мотивов, инициативности, любознательности и познавательных </w:t>
      </w:r>
      <w:proofErr w:type="gramStart"/>
      <w:r>
        <w:rPr>
          <w:rFonts w:ascii="Times New Roman" w:hAnsi="Times New Roman"/>
          <w:sz w:val="24"/>
          <w:szCs w:val="24"/>
        </w:rPr>
        <w:t>интересов  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основе  связи  трудового и технологического образования  с жизненным опытом и системой ценностей ребенка;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формирование  мотивации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успеха, готовности к действиям в новых условиях и нестандартных ситуациях;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20EF3" w:rsidRDefault="00A20EF3" w:rsidP="00A20E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творческого потенциала личности </w:t>
      </w:r>
      <w:proofErr w:type="gramStart"/>
      <w:r>
        <w:rPr>
          <w:rFonts w:ascii="Times New Roman" w:hAnsi="Times New Roman"/>
          <w:sz w:val="24"/>
          <w:szCs w:val="24"/>
        </w:rPr>
        <w:t>в  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>
        <w:rPr>
          <w:rFonts w:ascii="Times New Roman" w:hAnsi="Times New Roman"/>
          <w:sz w:val="24"/>
          <w:szCs w:val="24"/>
        </w:rPr>
        <w:t>технологии  изготовления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любых изделий;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продукции,   </w:t>
      </w:r>
      <w:proofErr w:type="gramEnd"/>
      <w:r>
        <w:rPr>
          <w:rFonts w:ascii="Times New Roman" w:hAnsi="Times New Roman"/>
          <w:sz w:val="24"/>
          <w:szCs w:val="24"/>
        </w:rPr>
        <w:t>работе над изделием в формате и логике проекта;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proofErr w:type="gramStart"/>
      <w:r>
        <w:rPr>
          <w:rFonts w:ascii="Times New Roman" w:hAnsi="Times New Roman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обучение приемам работы </w:t>
      </w:r>
      <w:proofErr w:type="gramStart"/>
      <w:r>
        <w:rPr>
          <w:rFonts w:ascii="Times New Roman" w:hAnsi="Times New Roman"/>
          <w:sz w:val="24"/>
          <w:szCs w:val="24"/>
        </w:rPr>
        <w:t>с  природными</w:t>
      </w:r>
      <w:proofErr w:type="gramEnd"/>
      <w:r>
        <w:rPr>
          <w:rFonts w:ascii="Times New Roman" w:hAnsi="Times New Roman"/>
          <w:sz w:val="24"/>
          <w:szCs w:val="24"/>
        </w:rPr>
        <w:t>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привычки неукоснительно </w:t>
      </w:r>
      <w:proofErr w:type="gramStart"/>
      <w:r>
        <w:rPr>
          <w:rFonts w:ascii="Times New Roman" w:hAnsi="Times New Roman"/>
          <w:sz w:val="24"/>
          <w:szCs w:val="24"/>
        </w:rPr>
        <w:t>соблюдать  технику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 и правила работы с инструментами, организации рабочего места;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первоначальных </w:t>
      </w:r>
      <w:proofErr w:type="gramStart"/>
      <w:r>
        <w:rPr>
          <w:rFonts w:ascii="Times New Roman" w:hAnsi="Times New Roman"/>
          <w:sz w:val="24"/>
          <w:szCs w:val="24"/>
        </w:rPr>
        <w:t>умений  поиска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коммуникативных </w:t>
      </w:r>
      <w:proofErr w:type="gramStart"/>
      <w:r>
        <w:rPr>
          <w:rFonts w:ascii="Times New Roman" w:hAnsi="Times New Roman"/>
          <w:sz w:val="24"/>
          <w:szCs w:val="24"/>
        </w:rPr>
        <w:t>умений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>
        <w:rPr>
          <w:rFonts w:ascii="Times New Roman" w:hAnsi="Times New Roman"/>
          <w:sz w:val="24"/>
          <w:szCs w:val="24"/>
        </w:rPr>
        <w:t>потребности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Особенностью программы является то, что она обеспечивает изучение начального </w:t>
      </w:r>
      <w:proofErr w:type="gramStart"/>
      <w:r>
        <w:rPr>
          <w:rFonts w:ascii="Times New Roman" w:hAnsi="Times New Roman"/>
          <w:sz w:val="24"/>
          <w:szCs w:val="24"/>
        </w:rPr>
        <w:t>курса  технологии</w:t>
      </w:r>
      <w:proofErr w:type="gramEnd"/>
      <w:r>
        <w:rPr>
          <w:rFonts w:ascii="Times New Roman" w:hAnsi="Times New Roman"/>
          <w:sz w:val="24"/>
          <w:szCs w:val="24"/>
        </w:rPr>
        <w:t xml:space="preserve">   через </w:t>
      </w:r>
      <w:r>
        <w:rPr>
          <w:rFonts w:ascii="Times New Roman" w:hAnsi="Times New Roman"/>
          <w:i/>
          <w:sz w:val="24"/>
          <w:szCs w:val="24"/>
        </w:rPr>
        <w:t>осмысление младшим школьником  деятельности человека</w:t>
      </w:r>
      <w:r>
        <w:rPr>
          <w:rFonts w:ascii="Times New Roman" w:hAnsi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</w:t>
      </w:r>
      <w:proofErr w:type="gramStart"/>
      <w:r>
        <w:rPr>
          <w:rFonts w:ascii="Times New Roman" w:hAnsi="Times New Roman"/>
          <w:sz w:val="24"/>
          <w:szCs w:val="24"/>
        </w:rPr>
        <w:t>и  творец</w:t>
      </w:r>
      <w:proofErr w:type="gramEnd"/>
      <w:r>
        <w:rPr>
          <w:rFonts w:ascii="Times New Roman" w:hAnsi="Times New Roman"/>
          <w:sz w:val="24"/>
          <w:szCs w:val="24"/>
        </w:rPr>
        <w:t xml:space="preserve"> рукотворного мира.  Освоение содержания предмета осуществляется на основе   </w:t>
      </w:r>
      <w:r>
        <w:rPr>
          <w:rFonts w:ascii="Times New Roman" w:hAnsi="Times New Roman"/>
          <w:i/>
          <w:sz w:val="24"/>
          <w:szCs w:val="24"/>
        </w:rPr>
        <w:t>продуктивной проектной деятельности</w:t>
      </w:r>
      <w:r>
        <w:rPr>
          <w:rFonts w:ascii="Times New Roman" w:hAnsi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</w:t>
      </w:r>
      <w:proofErr w:type="gramStart"/>
      <w:r>
        <w:rPr>
          <w:rFonts w:ascii="Times New Roman" w:hAnsi="Times New Roman"/>
          <w:sz w:val="24"/>
          <w:szCs w:val="24"/>
        </w:rPr>
        <w:t>работы 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технологической картой.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Названные </w:t>
      </w:r>
      <w:proofErr w:type="gramStart"/>
      <w:r>
        <w:rPr>
          <w:rFonts w:ascii="Times New Roman" w:hAnsi="Times New Roman"/>
          <w:sz w:val="24"/>
          <w:szCs w:val="24"/>
        </w:rPr>
        <w:t>особенности 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отражены в ее структуре. </w:t>
      </w:r>
      <w:proofErr w:type="gramStart"/>
      <w:r>
        <w:rPr>
          <w:rFonts w:ascii="Times New Roman" w:hAnsi="Times New Roman"/>
          <w:sz w:val="24"/>
          <w:szCs w:val="24"/>
        </w:rPr>
        <w:t>Содержание  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</w:t>
      </w:r>
      <w:proofErr w:type="gramStart"/>
      <w:r>
        <w:rPr>
          <w:rFonts w:ascii="Times New Roman" w:hAnsi="Times New Roman"/>
          <w:sz w:val="24"/>
          <w:szCs w:val="24"/>
        </w:rPr>
        <w:t>представлены  технологическая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</w:t>
      </w:r>
      <w:proofErr w:type="gramStart"/>
      <w:r>
        <w:rPr>
          <w:rFonts w:ascii="Times New Roman" w:hAnsi="Times New Roman"/>
          <w:sz w:val="24"/>
          <w:szCs w:val="24"/>
        </w:rPr>
        <w:t>реализован  принцип</w:t>
      </w:r>
      <w:proofErr w:type="gramEnd"/>
      <w:r>
        <w:rPr>
          <w:rFonts w:ascii="Times New Roman" w:hAnsi="Times New Roman"/>
          <w:sz w:val="24"/>
          <w:szCs w:val="24"/>
        </w:rPr>
        <w:t>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A20EF3" w:rsidRDefault="00A20EF3" w:rsidP="00A20EF3">
      <w:pPr>
        <w:pStyle w:val="a3"/>
        <w:ind w:left="0"/>
        <w:jc w:val="both"/>
      </w:pPr>
      <w:r>
        <w:rPr>
          <w:color w:val="FF0000"/>
        </w:rPr>
        <w:t xml:space="preserve">         </w:t>
      </w:r>
      <w:r>
        <w:t xml:space="preserve">Особое внимание в программе отводится содержанию </w:t>
      </w:r>
      <w:proofErr w:type="gramStart"/>
      <w:r>
        <w:t>практических  работ</w:t>
      </w:r>
      <w:proofErr w:type="gramEnd"/>
      <w:r>
        <w:t xml:space="preserve">, которое предусматривает: </w:t>
      </w:r>
    </w:p>
    <w:p w:rsidR="00A20EF3" w:rsidRDefault="00A20EF3" w:rsidP="00A20EF3">
      <w:pPr>
        <w:pStyle w:val="a3"/>
        <w:numPr>
          <w:ilvl w:val="0"/>
          <w:numId w:val="2"/>
        </w:numPr>
        <w:jc w:val="both"/>
      </w:pPr>
      <w:proofErr w:type="gramStart"/>
      <w:r>
        <w:t>знакомство</w:t>
      </w:r>
      <w:proofErr w:type="gramEnd"/>
      <w:r>
        <w:t xml:space="preserve">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20EF3" w:rsidRDefault="00A20EF3" w:rsidP="00A20EF3">
      <w:pPr>
        <w:pStyle w:val="a3"/>
        <w:numPr>
          <w:ilvl w:val="0"/>
          <w:numId w:val="3"/>
        </w:numPr>
        <w:jc w:val="both"/>
      </w:pPr>
      <w:proofErr w:type="gramStart"/>
      <w:r>
        <w:t>овладение</w:t>
      </w:r>
      <w:proofErr w:type="gramEnd"/>
      <w:r>
        <w:t xml:space="preserve"> инвариантными составляющими технологических операций (способами работы)  </w:t>
      </w:r>
      <w:r>
        <w:rPr>
          <w:iCs/>
        </w:rPr>
        <w:t>разметки,</w:t>
      </w:r>
      <w:r>
        <w:t xml:space="preserve"> </w:t>
      </w:r>
      <w:r>
        <w:rPr>
          <w:iCs/>
        </w:rPr>
        <w:t>раскроя, сборки, отделки;</w:t>
      </w:r>
    </w:p>
    <w:p w:rsidR="00A20EF3" w:rsidRDefault="00A20EF3" w:rsidP="00A20EF3">
      <w:pPr>
        <w:pStyle w:val="a3"/>
        <w:numPr>
          <w:ilvl w:val="0"/>
          <w:numId w:val="3"/>
        </w:numPr>
        <w:jc w:val="both"/>
      </w:pPr>
      <w:r>
        <w:t xml:space="preserve"> </w:t>
      </w:r>
      <w:proofErr w:type="gramStart"/>
      <w:r>
        <w:t>первичное</w:t>
      </w:r>
      <w:proofErr w:type="gramEnd"/>
      <w:r>
        <w:t xml:space="preserve"> ознакомление с законами природы, на которые опирается человек при работе;  </w:t>
      </w:r>
    </w:p>
    <w:p w:rsidR="00A20EF3" w:rsidRDefault="00A20EF3" w:rsidP="00A20EF3">
      <w:pPr>
        <w:pStyle w:val="a3"/>
        <w:numPr>
          <w:ilvl w:val="0"/>
          <w:numId w:val="2"/>
        </w:numPr>
        <w:jc w:val="both"/>
      </w:pPr>
      <w:proofErr w:type="gramStart"/>
      <w:r>
        <w:t>знакомство</w:t>
      </w:r>
      <w:proofErr w:type="gramEnd"/>
      <w:r>
        <w:t xml:space="preserve"> со свойствами материалов, инструментами и машинами, помогающими человеку в обработке сырья и создании предметного мира;</w:t>
      </w:r>
    </w:p>
    <w:p w:rsidR="00A20EF3" w:rsidRDefault="00A20EF3" w:rsidP="00A20EF3">
      <w:pPr>
        <w:pStyle w:val="a3"/>
        <w:numPr>
          <w:ilvl w:val="0"/>
          <w:numId w:val="2"/>
        </w:numPr>
        <w:jc w:val="both"/>
      </w:pPr>
      <w:proofErr w:type="gramStart"/>
      <w:r>
        <w:t>изготовление  преимущественно</w:t>
      </w:r>
      <w:proofErr w:type="gramEnd"/>
      <w:r>
        <w:t xml:space="preserve"> объемных изделий (в целях развития пространственного  восприятия);</w:t>
      </w:r>
    </w:p>
    <w:p w:rsidR="00A20EF3" w:rsidRDefault="00A20EF3" w:rsidP="00A20E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A20EF3" w:rsidRDefault="00A20EF3" w:rsidP="00A20EF3">
      <w:pPr>
        <w:spacing w:after="0" w:line="240" w:lineRule="auto"/>
        <w:ind w:left="496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</w:t>
      </w:r>
    </w:p>
    <w:p w:rsidR="00A20EF3" w:rsidRDefault="00A20EF3" w:rsidP="00A20E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proofErr w:type="gramStart"/>
      <w:r>
        <w:rPr>
          <w:rFonts w:ascii="Times New Roman" w:hAnsi="Times New Roman"/>
          <w:spacing w:val="4"/>
          <w:sz w:val="24"/>
          <w:szCs w:val="24"/>
        </w:rPr>
        <w:t>проектная</w:t>
      </w:r>
      <w:proofErr w:type="gramEnd"/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деятельность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определение цели и задач, распределение участников для решения поставленных задач</w:t>
      </w:r>
      <w:r>
        <w:rPr>
          <w:rFonts w:ascii="Times New Roman" w:hAnsi="Times New Roman"/>
          <w:spacing w:val="6"/>
          <w:sz w:val="24"/>
          <w:szCs w:val="24"/>
        </w:rPr>
        <w:t>, составление плана, выбор средств и способов деятельности, оценка результатов, коррекция деятельности);</w:t>
      </w:r>
    </w:p>
    <w:p w:rsidR="00A20EF3" w:rsidRDefault="00A20EF3" w:rsidP="00A20EF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:rsidR="00A20EF3" w:rsidRDefault="00A20EF3" w:rsidP="00A20E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работе  преимущественно конструкторской, а не  изобразительной деятельности;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</w:p>
    <w:p w:rsidR="00A20EF3" w:rsidRDefault="00A20EF3" w:rsidP="00A20E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знакомство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природой и использованием ее богатств человеком;</w:t>
      </w:r>
    </w:p>
    <w:p w:rsidR="00A20EF3" w:rsidRDefault="00A20EF3" w:rsidP="00A20EF3">
      <w:pPr>
        <w:ind w:left="496"/>
        <w:jc w:val="both"/>
        <w:rPr>
          <w:rFonts w:ascii="Times New Roman" w:hAnsi="Times New Roman"/>
          <w:sz w:val="24"/>
          <w:szCs w:val="24"/>
        </w:rPr>
      </w:pPr>
    </w:p>
    <w:p w:rsidR="00A20EF3" w:rsidRDefault="00A20EF3" w:rsidP="00A20E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преимущественно изделий, которые являются объектами предметного мира (то, что создано человеком), а не природы.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Проектная деятельность и работа с технологическими </w:t>
      </w:r>
      <w:proofErr w:type="gramStart"/>
      <w:r>
        <w:rPr>
          <w:rFonts w:ascii="Times New Roman" w:hAnsi="Times New Roman"/>
          <w:sz w:val="24"/>
          <w:szCs w:val="24"/>
        </w:rPr>
        <w:t>картами  формирует</w:t>
      </w:r>
      <w:proofErr w:type="gramEnd"/>
      <w:r>
        <w:rPr>
          <w:rFonts w:ascii="Times New Roman" w:hAnsi="Times New Roman"/>
          <w:sz w:val="24"/>
          <w:szCs w:val="24"/>
        </w:rPr>
        <w:t xml:space="preserve">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  совершенствует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Продуктивная  проектная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</w:t>
      </w:r>
      <w:proofErr w:type="gramStart"/>
      <w:r>
        <w:rPr>
          <w:rFonts w:ascii="Times New Roman" w:hAnsi="Times New Roman"/>
          <w:sz w:val="24"/>
          <w:szCs w:val="24"/>
        </w:rPr>
        <w:t>устойчивые  представления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A20EF3" w:rsidRDefault="00A20EF3" w:rsidP="00A20EF3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Программа   ориентирована на широкое </w:t>
      </w:r>
      <w:proofErr w:type="gramStart"/>
      <w:r>
        <w:rPr>
          <w:rFonts w:ascii="Times New Roman" w:hAnsi="Times New Roman" w:cs="Times New Roman"/>
        </w:rPr>
        <w:t>использование  знаний</w:t>
      </w:r>
      <w:proofErr w:type="gramEnd"/>
      <w:r>
        <w:rPr>
          <w:rFonts w:ascii="Times New Roman" w:hAnsi="Times New Roman" w:cs="Times New Roman"/>
        </w:rPr>
        <w:t xml:space="preserve">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A20EF3" w:rsidRDefault="00A20EF3" w:rsidP="00A20E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содержания курса «Технология» актуализируются знания, полученные при изучении окружающего мира. Это </w:t>
      </w:r>
      <w:proofErr w:type="gramStart"/>
      <w:r>
        <w:rPr>
          <w:rFonts w:ascii="Times New Roman" w:hAnsi="Times New Roman"/>
          <w:sz w:val="24"/>
          <w:szCs w:val="24"/>
        </w:rPr>
        <w:t>касается  не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работы с природными материалами. </w:t>
      </w:r>
      <w:proofErr w:type="gramStart"/>
      <w:r>
        <w:rPr>
          <w:rFonts w:ascii="Times New Roman" w:hAnsi="Times New Roman"/>
          <w:sz w:val="24"/>
          <w:szCs w:val="24"/>
        </w:rPr>
        <w:t>Природные  формы</w:t>
      </w:r>
      <w:proofErr w:type="gramEnd"/>
      <w:r>
        <w:rPr>
          <w:rFonts w:ascii="Times New Roman" w:hAnsi="Times New Roman"/>
          <w:sz w:val="24"/>
          <w:szCs w:val="24"/>
        </w:rPr>
        <w:t xml:space="preserve">  лежат в основе  идей   изготовления многих конструкций и воплощаются  в готовых изделиях.  Изучение технологии предусматривает </w:t>
      </w:r>
      <w:proofErr w:type="gramStart"/>
      <w:r>
        <w:rPr>
          <w:rFonts w:ascii="Times New Roman" w:hAnsi="Times New Roman"/>
          <w:sz w:val="24"/>
          <w:szCs w:val="24"/>
        </w:rPr>
        <w:t>знакомство  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производствами, ни одно из которых не обходится без природных ресурсов. Деятельность человека-созидателя материальных </w:t>
      </w:r>
      <w:proofErr w:type="gramStart"/>
      <w:r>
        <w:rPr>
          <w:rFonts w:ascii="Times New Roman" w:hAnsi="Times New Roman"/>
          <w:sz w:val="24"/>
          <w:szCs w:val="24"/>
        </w:rPr>
        <w:t>ценностей  и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A20EF3" w:rsidRDefault="00A20EF3" w:rsidP="00A20E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программе  интегрируется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Программа предусматривает использование математических знаний: это </w:t>
      </w:r>
      <w:proofErr w:type="gramStart"/>
      <w:r>
        <w:rPr>
          <w:rFonts w:ascii="Times New Roman" w:hAnsi="Times New Roman"/>
          <w:sz w:val="24"/>
          <w:szCs w:val="24"/>
        </w:rPr>
        <w:t>и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</w:t>
      </w:r>
      <w:proofErr w:type="gramStart"/>
      <w:r>
        <w:rPr>
          <w:rFonts w:ascii="Times New Roman" w:hAnsi="Times New Roman"/>
          <w:sz w:val="24"/>
          <w:szCs w:val="24"/>
        </w:rPr>
        <w:t>с 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областью «Математика и информатика».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«</w:t>
      </w:r>
      <w:proofErr w:type="gramStart"/>
      <w:r>
        <w:rPr>
          <w:rFonts w:ascii="Times New Roman" w:hAnsi="Times New Roman"/>
          <w:sz w:val="24"/>
          <w:szCs w:val="24"/>
        </w:rPr>
        <w:t>Технологии»  естественным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интегрируется содержание образовательной области «Филология» (русский язык и литературное чтение). Для понимания </w:t>
      </w:r>
      <w:proofErr w:type="gramStart"/>
      <w:r>
        <w:rPr>
          <w:rFonts w:ascii="Times New Roman" w:hAnsi="Times New Roman"/>
          <w:sz w:val="24"/>
          <w:szCs w:val="24"/>
        </w:rPr>
        <w:t>детьми  реализуемых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</w:t>
      </w:r>
      <w:proofErr w:type="gramStart"/>
      <w:r>
        <w:rPr>
          <w:rFonts w:ascii="Times New Roman" w:hAnsi="Times New Roman"/>
          <w:sz w:val="24"/>
          <w:szCs w:val="24"/>
        </w:rPr>
        <w:t>анализируются,  обсуждаются</w:t>
      </w:r>
      <w:proofErr w:type="gramEnd"/>
      <w:r>
        <w:rPr>
          <w:rFonts w:ascii="Times New Roman" w:hAnsi="Times New Roman"/>
          <w:sz w:val="24"/>
          <w:szCs w:val="24"/>
        </w:rPr>
        <w:t>; дети строят собственные суждения, обосновывают  их, формулируют выводы.</w:t>
      </w:r>
    </w:p>
    <w:p w:rsidR="00A20EF3" w:rsidRDefault="00A20EF3" w:rsidP="00A20EF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 «</w:t>
      </w:r>
      <w:proofErr w:type="gramEnd"/>
      <w:r>
        <w:rPr>
          <w:rFonts w:ascii="Times New Roman" w:hAnsi="Times New Roman"/>
          <w:sz w:val="24"/>
          <w:szCs w:val="24"/>
        </w:rPr>
        <w:t xml:space="preserve">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A20EF3" w:rsidRDefault="00A20EF3" w:rsidP="00A20EF3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FB25D8" w:rsidRDefault="00FB25D8" w:rsidP="00FB25D8">
      <w:pPr>
        <w:pStyle w:val="a5"/>
        <w:ind w:firstLine="403"/>
        <w:jc w:val="both"/>
        <w:rPr>
          <w:rStyle w:val="FontStyle22"/>
          <w:rFonts w:ascii="Times New Roman" w:hAnsi="Times New Roman"/>
          <w:i w:val="0"/>
          <w:iCs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Школьный компонент</w:t>
      </w:r>
      <w:r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этнокультурного компонента.</w:t>
      </w:r>
    </w:p>
    <w:bookmarkEnd w:id="0"/>
    <w:p w:rsidR="00A20EF3" w:rsidRDefault="00A20EF3" w:rsidP="00FB25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A20EF3" w:rsidRDefault="00A20EF3" w:rsidP="00A20EF3">
      <w:pPr>
        <w:tabs>
          <w:tab w:val="left" w:pos="7035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>Системно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подход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обучение  на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>
        <w:rPr>
          <w:rFonts w:ascii="Times New Roman" w:hAnsi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>
        <w:rPr>
          <w:rFonts w:ascii="Times New Roman" w:hAnsi="Times New Roman"/>
          <w:sz w:val="24"/>
          <w:szCs w:val="24"/>
        </w:rPr>
        <w:t>интериоризацией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П.Я.Гальперин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Н.Ф.Талызина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pacing w:val="-2"/>
          <w:sz w:val="24"/>
          <w:szCs w:val="24"/>
        </w:rPr>
        <w:t>.).</w:t>
      </w:r>
    </w:p>
    <w:p w:rsidR="00A20EF3" w:rsidRDefault="00A20EF3" w:rsidP="00A20EF3">
      <w:pPr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- </w:t>
      </w:r>
      <w:r>
        <w:rPr>
          <w:rFonts w:ascii="Times New Roman" w:hAnsi="Times New Roman"/>
          <w:i/>
          <w:spacing w:val="6"/>
          <w:sz w:val="24"/>
          <w:szCs w:val="24"/>
        </w:rPr>
        <w:t>Теория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6"/>
          <w:sz w:val="24"/>
          <w:szCs w:val="24"/>
        </w:rPr>
        <w:t>развития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6"/>
          <w:sz w:val="24"/>
          <w:szCs w:val="24"/>
        </w:rPr>
        <w:t>личности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6"/>
          <w:sz w:val="24"/>
          <w:szCs w:val="24"/>
        </w:rPr>
        <w:t>учащегося на основе освоения универсальных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6"/>
          <w:sz w:val="24"/>
          <w:szCs w:val="24"/>
        </w:rPr>
        <w:t>способов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6"/>
          <w:sz w:val="24"/>
          <w:szCs w:val="24"/>
        </w:rPr>
        <w:t>деятельности</w:t>
      </w:r>
      <w:r>
        <w:rPr>
          <w:rFonts w:ascii="Times New Roman" w:hAnsi="Times New Roman"/>
          <w:spacing w:val="6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20EF3" w:rsidRDefault="00A20EF3" w:rsidP="00A20E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технологии в начальной школе отводится 1 ч в неделю. Курс </w:t>
      </w:r>
      <w:proofErr w:type="gramStart"/>
      <w:r>
        <w:rPr>
          <w:rFonts w:ascii="Times New Roman" w:hAnsi="Times New Roman"/>
          <w:sz w:val="24"/>
          <w:szCs w:val="24"/>
        </w:rPr>
        <w:t>рассчитан  на</w:t>
      </w:r>
      <w:proofErr w:type="gramEnd"/>
      <w:r>
        <w:rPr>
          <w:rFonts w:ascii="Times New Roman" w:hAnsi="Times New Roman"/>
          <w:sz w:val="24"/>
          <w:szCs w:val="24"/>
        </w:rPr>
        <w:t xml:space="preserve"> 135 ч: 33 ч - в 1 классе  (33 учебные недели), по 34 ч - во 2, 3 и 4 классах (34 учебные недели в каждом классе).</w:t>
      </w:r>
    </w:p>
    <w:p w:rsidR="00A20EF3" w:rsidRDefault="00A20EF3" w:rsidP="00A20E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A20EF3" w:rsidRDefault="00A20EF3" w:rsidP="00A20EF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данной программы обеспечивает </w:t>
      </w:r>
      <w:proofErr w:type="gramStart"/>
      <w:r>
        <w:rPr>
          <w:rFonts w:ascii="Times New Roman" w:hAnsi="Times New Roman"/>
          <w:sz w:val="24"/>
          <w:szCs w:val="24"/>
        </w:rPr>
        <w:t>достижение  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 результатов:</w:t>
      </w:r>
    </w:p>
    <w:p w:rsidR="00A20EF3" w:rsidRDefault="00A20EF3" w:rsidP="00A20EF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iCs/>
          <w:sz w:val="24"/>
          <w:szCs w:val="24"/>
        </w:rPr>
        <w:t>Личностные результаты:</w:t>
      </w:r>
    </w:p>
    <w:p w:rsidR="00A20EF3" w:rsidRDefault="00A20EF3" w:rsidP="00A20EF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A20EF3" w:rsidRDefault="00A20EF3" w:rsidP="00A20EF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A20EF3" w:rsidRDefault="00A20EF3" w:rsidP="00A20EF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A20EF3" w:rsidRDefault="00A20EF3" w:rsidP="00A20E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20EF3" w:rsidRDefault="00A20EF3" w:rsidP="00A20EF3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Освоение  способов</w:t>
      </w:r>
      <w:proofErr w:type="gramEnd"/>
      <w:r>
        <w:rPr>
          <w:rFonts w:ascii="Times New Roman" w:hAnsi="Times New Roman"/>
          <w:sz w:val="24"/>
          <w:szCs w:val="24"/>
        </w:rPr>
        <w:t xml:space="preserve">  решения  проблем  творческого  и  поискового  характера.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20EF3" w:rsidRDefault="00A20EF3" w:rsidP="00A20EF3">
      <w:pPr>
        <w:pStyle w:val="a3"/>
        <w:ind w:left="0" w:firstLine="567"/>
        <w:jc w:val="both"/>
      </w:pPr>
      <w: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>
        <w:t>и  аргументировать</w:t>
      </w:r>
      <w:proofErr w:type="gramEnd"/>
      <w:r>
        <w:t xml:space="preserve">  свою  точку  зрения и оценку событий.</w:t>
      </w:r>
    </w:p>
    <w:p w:rsidR="00A20EF3" w:rsidRDefault="00A20EF3" w:rsidP="00A20EF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20EF3" w:rsidRDefault="00A20EF3" w:rsidP="00A20E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A20EF3" w:rsidRDefault="00A20EF3" w:rsidP="00A20E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Приобретение  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20EF3" w:rsidRDefault="00A20EF3" w:rsidP="00A20E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A20EF3" w:rsidRDefault="00A20EF3" w:rsidP="00A20EF3">
      <w:pPr>
        <w:pStyle w:val="a5"/>
        <w:spacing w:line="276" w:lineRule="auto"/>
        <w:ind w:firstLine="4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компонент</w:t>
      </w:r>
      <w:r>
        <w:rPr>
          <w:rFonts w:ascii="Times New Roman" w:hAnsi="Times New Roman"/>
          <w:sz w:val="24"/>
          <w:szCs w:val="24"/>
        </w:rPr>
        <w:t xml:space="preserve"> образования реализуется в данной рабочей учебной программе через введение</w:t>
      </w:r>
      <w:r>
        <w:rPr>
          <w:rFonts w:ascii="Times New Roman" w:hAnsi="Times New Roman"/>
          <w:b/>
          <w:sz w:val="24"/>
          <w:szCs w:val="24"/>
        </w:rPr>
        <w:t xml:space="preserve"> этнокультурного компонента</w:t>
      </w:r>
      <w:r>
        <w:rPr>
          <w:rFonts w:ascii="Times New Roman" w:hAnsi="Times New Roman"/>
          <w:sz w:val="24"/>
          <w:szCs w:val="24"/>
        </w:rPr>
        <w:t xml:space="preserve">, который способствует расширению познавательных интересов учащихся, развитию эстетического вкуса, расширению круга знаний о Коми края. </w:t>
      </w:r>
    </w:p>
    <w:p w:rsidR="00A20EF3" w:rsidRDefault="00A20EF3" w:rsidP="00A20EF3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A20EF3" w:rsidRDefault="00A20EF3" w:rsidP="00A20EF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духовным ценностям народа Коми;</w:t>
      </w:r>
    </w:p>
    <w:p w:rsidR="00A20EF3" w:rsidRDefault="00A20EF3" w:rsidP="00A20EF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личности ученика как умелого хранителя социально-культурных ценностей Коми края;</w:t>
      </w:r>
    </w:p>
    <w:p w:rsidR="00A20EF3" w:rsidRDefault="00A20EF3" w:rsidP="00A20EF3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гуманного отношения к людям разных национальностей, пробуждение интереса к природе малой Родины.</w:t>
      </w:r>
    </w:p>
    <w:p w:rsidR="00A20EF3" w:rsidRDefault="00A20EF3" w:rsidP="00A20EF3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30694" w:rsidRDefault="00FB25D8"/>
    <w:sectPr w:rsidR="00F30694" w:rsidSect="0026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C35D3"/>
    <w:multiLevelType w:val="hybridMultilevel"/>
    <w:tmpl w:val="A47CBDAA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EF3"/>
    <w:rsid w:val="0021515D"/>
    <w:rsid w:val="002613D0"/>
    <w:rsid w:val="00577A76"/>
    <w:rsid w:val="007305FC"/>
    <w:rsid w:val="00A20EF3"/>
    <w:rsid w:val="00AA5476"/>
    <w:rsid w:val="00B668FF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26255-6374-498F-838F-87D32D5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Стандартный HTML Знак1"/>
    <w:aliases w:val="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A20EF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aliases w:val="Стандартный HTML Знак Знак,Знак2 Знак Знак,Знак2 Знак1,Знак2 Знак,Знак2"/>
    <w:basedOn w:val="a"/>
    <w:link w:val="HTML1"/>
    <w:semiHidden/>
    <w:unhideWhenUsed/>
    <w:rsid w:val="00A20EF3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A20EF3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20EF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20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20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B25D8"/>
    <w:rPr>
      <w:rFonts w:ascii="Calibri" w:eastAsia="Calibri" w:hAnsi="Calibri" w:cs="Times New Roman"/>
    </w:rPr>
  </w:style>
  <w:style w:type="character" w:customStyle="1" w:styleId="FontStyle22">
    <w:name w:val="Font Style22"/>
    <w:basedOn w:val="a0"/>
    <w:uiPriority w:val="99"/>
    <w:rsid w:val="00FB25D8"/>
    <w:rPr>
      <w:rFonts w:ascii="Trebuchet MS" w:hAnsi="Trebuchet MS" w:cs="Trebuchet MS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2834</Words>
  <Characters>16155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</cp:lastModifiedBy>
  <cp:revision>4</cp:revision>
  <dcterms:created xsi:type="dcterms:W3CDTF">2015-09-16T06:58:00Z</dcterms:created>
  <dcterms:modified xsi:type="dcterms:W3CDTF">2015-10-06T09:50:00Z</dcterms:modified>
</cp:coreProperties>
</file>